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</w:rPr>
        <w:t>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度呼伦贝尔职业技术学院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“五四红旗团支部”申报表</w:t>
      </w:r>
    </w:p>
    <w:tbl>
      <w:tblPr>
        <w:tblStyle w:val="2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24"/>
        <w:gridCol w:w="426"/>
        <w:gridCol w:w="885"/>
        <w:gridCol w:w="757"/>
        <w:gridCol w:w="1284"/>
        <w:gridCol w:w="68"/>
        <w:gridCol w:w="925"/>
        <w:gridCol w:w="15"/>
        <w:gridCol w:w="1615"/>
        <w:gridCol w:w="1236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76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团支部全称</w:t>
            </w:r>
          </w:p>
        </w:tc>
        <w:tc>
          <w:tcPr>
            <w:tcW w:w="7695" w:type="dxa"/>
            <w:gridSpan w:val="9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基本情况</w:t>
            </w:r>
          </w:p>
        </w:tc>
        <w:tc>
          <w:tcPr>
            <w:tcW w:w="269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团员人数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2019</w:t>
            </w:r>
            <w:r>
              <w:rPr>
                <w:rFonts w:ascii="Times New Roman" w:hAnsi="Times New Roman" w:eastAsia="方正仿宋_GBK" w:cs="Times New Roman"/>
                <w:szCs w:val="21"/>
              </w:rPr>
              <w:t>年上缴团费数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是否落实“三会两制一课”制度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支部召开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团员教育评议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时间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“智慧团建”资料录入完整的团员占比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55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按要求召开团员大会数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2692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按要求召开团支部委员会会议数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）场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全面开展团课数</w:t>
            </w:r>
          </w:p>
        </w:tc>
        <w:tc>
          <w:tcPr>
            <w:tcW w:w="2146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3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现任团支部书记</w:t>
            </w:r>
          </w:p>
        </w:tc>
        <w:tc>
          <w:tcPr>
            <w:tcW w:w="75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94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手机</w:t>
            </w:r>
          </w:p>
        </w:tc>
        <w:tc>
          <w:tcPr>
            <w:tcW w:w="161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政治面貌</w:t>
            </w:r>
          </w:p>
        </w:tc>
        <w:tc>
          <w:tcPr>
            <w:tcW w:w="91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支部获奖励情况</w:t>
            </w:r>
          </w:p>
        </w:tc>
        <w:tc>
          <w:tcPr>
            <w:tcW w:w="8121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主要工作成绩（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开展特色团日活动情况</w:t>
            </w:r>
            <w:r>
              <w:rPr>
                <w:rFonts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8121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班主任签字：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050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系团总支</w:t>
            </w:r>
            <w:r>
              <w:rPr>
                <w:rFonts w:ascii="Times New Roman" w:hAnsi="Times New Roman" w:eastAsia="方正仿宋_GBK" w:cs="Times New Roman"/>
                <w:szCs w:val="21"/>
              </w:rPr>
              <w:t>意见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firstLine="5670" w:firstLineChars="2700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 w:firstLine="315" w:firstLineChars="150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  章）</w:t>
            </w:r>
          </w:p>
          <w:p>
            <w:pPr>
              <w:snapToGrid w:val="0"/>
              <w:spacing w:line="240" w:lineRule="atLeast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  <w:tc>
          <w:tcPr>
            <w:tcW w:w="993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院</w:t>
            </w:r>
            <w:r>
              <w:rPr>
                <w:rFonts w:ascii="Times New Roman" w:hAnsi="Times New Roman" w:eastAsia="方正仿宋_GBK" w:cs="Times New Roman"/>
                <w:szCs w:val="21"/>
              </w:rPr>
              <w:t>团委意见</w:t>
            </w:r>
          </w:p>
        </w:tc>
        <w:tc>
          <w:tcPr>
            <w:tcW w:w="3776" w:type="dxa"/>
            <w:gridSpan w:val="4"/>
            <w:vAlign w:val="center"/>
          </w:tcPr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napToGrid w:val="0"/>
              <w:spacing w:line="240" w:lineRule="atLeast"/>
              <w:ind w:left="1215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  章）</w:t>
            </w:r>
          </w:p>
          <w:p>
            <w:pPr>
              <w:snapToGrid w:val="0"/>
              <w:spacing w:line="240" w:lineRule="atLeast"/>
              <w:ind w:left="1215"/>
              <w:jc w:val="righ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548F3"/>
    <w:rsid w:val="45703B4E"/>
    <w:rsid w:val="51C548F3"/>
    <w:rsid w:val="535246CF"/>
    <w:rsid w:val="66756BFE"/>
    <w:rsid w:val="772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2020-03-12T05:19:00Z</dcterms:created>
  <dc:creator>任广源</dc:creator>
  <cp:lastModifiedBy>胡小喵</cp:lastModifiedBy>
  <dcterms:modified xsi:type="dcterms:W3CDTF">2020-03-15T03:19:30Z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